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sindacale,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LUNEDI’ 15 APRILE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usciranno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12.00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2C, 1D, 1E, 3E, 3F, 1H,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13.00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1B, 1C, 2H, 1L, 2L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14.00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2A, 3A, 2B, 3B, 3C, 2D, 3D, 3H, 1I, 2I, 3I, 3L, 2E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11/04/2024                                                                        La Dirigente Reggente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