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19050" distR="635">
            <wp:extent cx="5752465" cy="979805"/>
            <wp:effectExtent b="0" l="0" r="0" t="0"/>
            <wp:docPr descr="Marchio Carta Intestata" id="1" name="image1.png"/>
            <a:graphic>
              <a:graphicData uri="http://schemas.openxmlformats.org/drawingml/2006/picture">
                <pic:pic>
                  <pic:nvPicPr>
                    <pic:cNvPr descr="Marchio Carta Intestata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2465" cy="9798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                                                                                         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76" w:lineRule="auto"/>
        <w:ind w:left="720" w:right="0" w:hanging="36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Agli alunni delle classi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1E, 1D, 1H, 2E, 2D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200" w:before="0" w:line="276" w:lineRule="auto"/>
        <w:ind w:left="720" w:right="0" w:hanging="36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docenti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widowControl w:val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widowControl w:val="0"/>
        <w:jc w:val="center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COMUNICAZIONE n.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A">
      <w:pPr>
        <w:widowControl w:val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widowControl w:val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OGGETTO: Incontro sul tema “Educazione alimentare e corretti stili di vita”</w:t>
      </w:r>
    </w:p>
    <w:p w:rsidR="00000000" w:rsidDel="00000000" w:rsidP="00000000" w:rsidRDefault="00000000" w:rsidRPr="00000000" w14:paraId="0000000D">
      <w:pPr>
        <w:widowControl w:val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jc w:val="both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Si comunica che giorno 09.04.2024 sarà presente nel nostro Istituto il dott. Francesco Clienti dell’Asp 3 di Catania, il quale terrà degli incontri con gli alunni delle classi 1E, 1D, 1H, 2E e 2D sul tema “</w:t>
      </w:r>
      <w:r w:rsidDel="00000000" w:rsidR="00000000" w:rsidRPr="00000000">
        <w:rPr>
          <w:rFonts w:ascii="Comic Sans MS" w:cs="Comic Sans MS" w:eastAsia="Comic Sans MS" w:hAnsi="Comic Sans MS"/>
          <w:i w:val="1"/>
          <w:sz w:val="20"/>
          <w:szCs w:val="20"/>
          <w:rtl w:val="0"/>
        </w:rPr>
        <w:t xml:space="preserve">Educazione alimentare e corretti stili di vita</w:t>
      </w: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”. Gli incontri si svolgeranno all’interno delle singole classi, a partire dalle ore 9.30 circa. </w:t>
      </w:r>
    </w:p>
    <w:p w:rsidR="00000000" w:rsidDel="00000000" w:rsidP="00000000" w:rsidRDefault="00000000" w:rsidRPr="00000000" w14:paraId="0000000F">
      <w:pPr>
        <w:widowControl w:val="0"/>
        <w:jc w:val="both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Si invitano i docenti, che si troveranno coinvolti durante il loro orario, a vigilare sugli alunni, favorendo un clima di partecipazione.</w:t>
      </w:r>
    </w:p>
    <w:p w:rsidR="00000000" w:rsidDel="00000000" w:rsidP="00000000" w:rsidRDefault="00000000" w:rsidRPr="00000000" w14:paraId="00000010">
      <w:pPr>
        <w:widowControl w:val="0"/>
        <w:jc w:val="both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jc w:val="both"/>
        <w:rPr>
          <w:rFonts w:ascii="Comic Sans MS" w:cs="Comic Sans MS" w:eastAsia="Comic Sans MS" w:hAnsi="Comic Sans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Catania, 05 Aprile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                                                                                 </w:t>
      </w:r>
    </w:p>
    <w:p w:rsidR="00000000" w:rsidDel="00000000" w:rsidP="00000000" w:rsidRDefault="00000000" w:rsidRPr="00000000" w14:paraId="00000017">
      <w:pPr>
        <w:widowControl w:val="0"/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jc w:val="right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 IL DIRIGENTE REGGENTE</w:t>
      </w:r>
    </w:p>
    <w:p w:rsidR="00000000" w:rsidDel="00000000" w:rsidP="00000000" w:rsidRDefault="00000000" w:rsidRPr="00000000" w14:paraId="00000019">
      <w:pPr>
        <w:widowControl w:val="0"/>
        <w:jc w:val="right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ab/>
        <w:tab/>
        <w:tab/>
        <w:tab/>
        <w:tab/>
        <w:tab/>
        <w:tab/>
        <w:tab/>
        <w:t xml:space="preserve">  (Prof.ssa Brigida Morsellino)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426" w:top="709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Liberation Sans"/>
  <w:font w:name="Georgia"/>
  <w:font w:name="Times New Roman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