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MART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EDI’ </w:t>
      </w:r>
      <w:r w:rsidDel="00000000" w:rsidR="00000000" w:rsidRPr="00000000">
        <w:rPr>
          <w:b w:val="1"/>
          <w:sz w:val="24"/>
          <w:szCs w:val="24"/>
          <w:rtl w:val="0"/>
        </w:rPr>
        <w:t xml:space="preserve">30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</w:t>
      </w:r>
      <w:r w:rsidDel="00000000" w:rsidR="00000000" w:rsidRPr="00000000">
        <w:rPr>
          <w:sz w:val="24"/>
          <w:szCs w:val="24"/>
          <w:rtl w:val="0"/>
        </w:rPr>
        <w:t xml:space="preserve">usciranno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1B,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2B, 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2C, 3C,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2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D, 3D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, 2H,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3H, 2I,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3: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00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3B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, 3E,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F, 3L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Tutte le rimanenti classi usciranno regolarmente alle ore 14,00.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2</w:t>
      </w:r>
      <w:r w:rsidDel="00000000" w:rsidR="00000000" w:rsidRPr="00000000">
        <w:rPr>
          <w:sz w:val="24"/>
          <w:szCs w:val="24"/>
          <w:rtl w:val="0"/>
        </w:rPr>
        <w:t xml:space="preserve">9 Aprile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2024                                                                        La Dirigente Reggente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