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0BBE" w14:textId="77777777" w:rsidR="00A97CC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69D47878" wp14:editId="171E856A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6350" b="0"/>
            <wp:wrapNone/>
            <wp:docPr id="1" name="Immagine 2" descr="Repubblica Italiana - Italy coat of arm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 Italiana - Italy coat of arm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9F6220" w14:textId="77777777"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8420E5" w14:textId="77777777"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EEBEAB" w14:textId="77777777"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1578EB" w14:textId="77777777"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6CC9E33" w14:textId="77777777" w:rsidR="00A97CC4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C. RAPISARDI – ALIGHIERI</w:t>
      </w:r>
    </w:p>
    <w:p w14:paraId="72DDC14C" w14:textId="77777777" w:rsidR="00A97CC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Sede: Via Aosta n° 31 </w:t>
      </w:r>
      <w:proofErr w:type="spellStart"/>
      <w:r>
        <w:rPr>
          <w:rFonts w:ascii="Times New Roman" w:hAnsi="Times New Roman"/>
          <w:b/>
          <w:sz w:val="24"/>
          <w:szCs w:val="24"/>
        </w:rPr>
        <w:t>c.a.p.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95127 Catania Tel/Fax. 095.506475</w:t>
      </w:r>
    </w:p>
    <w:p w14:paraId="404D7858" w14:textId="77777777" w:rsidR="00A97CC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E-mail:–</w:t>
      </w:r>
      <w:proofErr w:type="gramEnd"/>
      <w:hyperlink r:id="rId9">
        <w:r w:rsidR="00A97CC4">
          <w:rPr>
            <w:rStyle w:val="Collegamentoipertestuale"/>
            <w:rFonts w:ascii="Times New Roman" w:hAnsi="Times New Roman"/>
            <w:b/>
            <w:color w:val="auto"/>
            <w:sz w:val="24"/>
            <w:szCs w:val="24"/>
            <w:lang w:val="en-GB"/>
          </w:rPr>
          <w:t>ctic8bj00a@istruzione.it</w:t>
        </w:r>
      </w:hyperlink>
    </w:p>
    <w:p w14:paraId="770EABFF" w14:textId="77777777" w:rsidR="00A97CC4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Cod.mecc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. CTIC8BJ00A. </w:t>
      </w:r>
      <w:r>
        <w:rPr>
          <w:rFonts w:ascii="Times New Roman" w:hAnsi="Times New Roman"/>
          <w:b/>
          <w:sz w:val="24"/>
          <w:szCs w:val="24"/>
        </w:rPr>
        <w:t>Cod. Fiscale: 93253660877</w:t>
      </w:r>
    </w:p>
    <w:p w14:paraId="08E94249" w14:textId="77777777" w:rsidR="00A97CC4" w:rsidRDefault="00A9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90B544" w14:textId="77777777" w:rsidR="00A97CC4" w:rsidRDefault="00A97CC4">
      <w:pPr>
        <w:rPr>
          <w:sz w:val="32"/>
          <w:szCs w:val="32"/>
        </w:rPr>
      </w:pPr>
    </w:p>
    <w:p w14:paraId="4CA17A23" w14:textId="08CACED4" w:rsidR="00310E48" w:rsidRDefault="008E494A" w:rsidP="00310E48">
      <w:pPr>
        <w:rPr>
          <w:b/>
          <w:sz w:val="24"/>
          <w:szCs w:val="24"/>
        </w:rPr>
      </w:pPr>
      <w:r>
        <w:rPr>
          <w:rFonts w:ascii="Times New Roman" w:eastAsia="Times New Roman" w:hAnsi="Times New Roman"/>
          <w:color w:val="444444"/>
          <w:sz w:val="24"/>
          <w:szCs w:val="24"/>
          <w:highlight w:val="white"/>
        </w:rPr>
        <w:t xml:space="preserve">  </w:t>
      </w:r>
      <w:r w:rsidR="00310E48">
        <w:rPr>
          <w:rFonts w:ascii="Times New Roman" w:eastAsia="Times New Roman" w:hAnsi="Times New Roman"/>
          <w:color w:val="444444"/>
          <w:sz w:val="24"/>
          <w:szCs w:val="24"/>
          <w:highlight w:val="white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444444"/>
          <w:sz w:val="24"/>
          <w:szCs w:val="24"/>
          <w:highlight w:val="white"/>
        </w:rPr>
        <w:t xml:space="preserve">  </w:t>
      </w:r>
      <w:r w:rsidR="00310E48">
        <w:rPr>
          <w:b/>
          <w:sz w:val="24"/>
          <w:szCs w:val="24"/>
        </w:rPr>
        <w:t>Ai/Alle Docenti</w:t>
      </w:r>
    </w:p>
    <w:p w14:paraId="69D75C04" w14:textId="15098F2E" w:rsidR="00310E48" w:rsidRDefault="00310E48" w:rsidP="00310E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Coordinatori/Coordinatrici classi</w:t>
      </w:r>
    </w:p>
    <w:p w14:paraId="21405ACC" w14:textId="5A73DF3F" w:rsidR="00310E48" w:rsidRDefault="00310E48" w:rsidP="00310E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Prime, seconde, terze</w:t>
      </w:r>
    </w:p>
    <w:p w14:paraId="05F1F45A" w14:textId="78CF0C59" w:rsidR="00310E48" w:rsidRDefault="00310E48" w:rsidP="00310E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Ai Genitori</w:t>
      </w:r>
      <w:r w:rsidR="00B4303F">
        <w:rPr>
          <w:b/>
          <w:sz w:val="24"/>
          <w:szCs w:val="24"/>
        </w:rPr>
        <w:t>/Tutori/Soggetti affidatari</w:t>
      </w:r>
    </w:p>
    <w:p w14:paraId="2E37CD94" w14:textId="42FACD64" w:rsidR="00310E48" w:rsidRDefault="00310E48" w:rsidP="00310E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Al Personale scolastico</w:t>
      </w:r>
    </w:p>
    <w:p w14:paraId="435C37BA" w14:textId="77777777" w:rsidR="00310E48" w:rsidRDefault="00310E48" w:rsidP="00310E4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Comunicazione n.</w:t>
      </w:r>
    </w:p>
    <w:p w14:paraId="14F372E0" w14:textId="163D290B" w:rsidR="00310E48" w:rsidRDefault="00310E48" w:rsidP="00310E48">
      <w:pPr>
        <w:rPr>
          <w:b/>
          <w:sz w:val="24"/>
          <w:szCs w:val="24"/>
        </w:rPr>
      </w:pPr>
      <w:r>
        <w:rPr>
          <w:b/>
          <w:sz w:val="24"/>
          <w:szCs w:val="24"/>
        </w:rPr>
        <w:t>Oggetto: 7 ottobre 2025 Assemblee dei Genitori ed Elezione dei Rappresentanti di classe a.s.2025/2026</w:t>
      </w:r>
    </w:p>
    <w:p w14:paraId="467C3226" w14:textId="3D23795B" w:rsidR="00310E48" w:rsidRPr="00310E48" w:rsidRDefault="00310E48" w:rsidP="00310E48">
      <w:pPr>
        <w:rPr>
          <w:b/>
          <w:sz w:val="24"/>
          <w:szCs w:val="24"/>
        </w:rPr>
      </w:pPr>
      <w:r>
        <w:rPr>
          <w:color w:val="333333"/>
          <w:sz w:val="24"/>
          <w:szCs w:val="24"/>
        </w:rPr>
        <w:t xml:space="preserve">Si comunica che </w:t>
      </w:r>
      <w:r>
        <w:rPr>
          <w:b/>
          <w:color w:val="333333"/>
          <w:sz w:val="24"/>
          <w:szCs w:val="24"/>
        </w:rPr>
        <w:t>martedì 7 ottobre 2025</w:t>
      </w:r>
      <w:r>
        <w:rPr>
          <w:color w:val="333333"/>
          <w:sz w:val="24"/>
          <w:szCs w:val="24"/>
        </w:rPr>
        <w:t> presso i locali del plesso “Dante Alighieri” dell’Istituto comprensivo “M. Rapisardi-D. Alighieri”, </w:t>
      </w:r>
      <w:r>
        <w:rPr>
          <w:b/>
          <w:color w:val="333333"/>
          <w:sz w:val="24"/>
          <w:szCs w:val="24"/>
        </w:rPr>
        <w:t>si svolgeranno le assemblee dei genitori e le Elezioni dei Rappresentanti di classe componente genitori</w:t>
      </w:r>
      <w:r>
        <w:rPr>
          <w:color w:val="333333"/>
          <w:sz w:val="24"/>
          <w:szCs w:val="24"/>
        </w:rPr>
        <w:t>, secondo la seguente organizzazione:</w:t>
      </w:r>
    </w:p>
    <w:p w14:paraId="259CB1F9" w14:textId="77777777" w:rsidR="00310E48" w:rsidRDefault="00310E48" w:rsidP="00310E48">
      <w:pPr>
        <w:spacing w:before="280" w:after="280" w:line="240" w:lineRule="auto"/>
        <w:rPr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dalle ore 15:30 alle ore 16:30</w:t>
      </w:r>
      <w:r>
        <w:rPr>
          <w:color w:val="333333"/>
          <w:sz w:val="24"/>
          <w:szCs w:val="24"/>
        </w:rPr>
        <w:t>: assemblea dei genitori, presieduta dai/dalle docenti coordinatori/coordinatrici delle classi prime, seconde e terze con il seguente ordine del giorno:</w:t>
      </w:r>
    </w:p>
    <w:p w14:paraId="076472F4" w14:textId="77777777" w:rsidR="00310E48" w:rsidRDefault="00310E48" w:rsidP="00310E48">
      <w:pPr>
        <w:numPr>
          <w:ilvl w:val="0"/>
          <w:numId w:val="3"/>
        </w:numPr>
        <w:suppressAutoHyphens w:val="0"/>
        <w:spacing w:before="280" w:after="0" w:line="240" w:lineRule="auto"/>
        <w:rPr>
          <w:color w:val="333333"/>
        </w:rPr>
      </w:pPr>
      <w:r>
        <w:rPr>
          <w:color w:val="333333"/>
          <w:sz w:val="24"/>
          <w:szCs w:val="24"/>
        </w:rPr>
        <w:t>presentazione delle linee fondamentali della programmazione didattico-educativa annuale della classe;</w:t>
      </w:r>
    </w:p>
    <w:p w14:paraId="339AB7C8" w14:textId="77777777" w:rsidR="00310E48" w:rsidRDefault="00310E48" w:rsidP="00310E48">
      <w:pPr>
        <w:numPr>
          <w:ilvl w:val="0"/>
          <w:numId w:val="3"/>
        </w:numPr>
        <w:suppressAutoHyphens w:val="0"/>
        <w:spacing w:after="0" w:line="240" w:lineRule="auto"/>
        <w:jc w:val="left"/>
        <w:rPr>
          <w:color w:val="333333"/>
        </w:rPr>
      </w:pPr>
      <w:r>
        <w:rPr>
          <w:color w:val="333333"/>
          <w:sz w:val="24"/>
          <w:szCs w:val="24"/>
        </w:rPr>
        <w:t>illustrazione delle modalità di svolgimento delle elezioni dei Rappresentanti di classe;</w:t>
      </w:r>
    </w:p>
    <w:p w14:paraId="518955E3" w14:textId="77777777" w:rsidR="00310E48" w:rsidRDefault="00310E48" w:rsidP="00310E48">
      <w:pPr>
        <w:numPr>
          <w:ilvl w:val="0"/>
          <w:numId w:val="3"/>
        </w:numPr>
        <w:suppressAutoHyphens w:val="0"/>
        <w:spacing w:after="280" w:line="240" w:lineRule="auto"/>
        <w:jc w:val="left"/>
        <w:rPr>
          <w:color w:val="333333"/>
        </w:rPr>
      </w:pPr>
      <w:r>
        <w:rPr>
          <w:color w:val="333333"/>
          <w:sz w:val="24"/>
          <w:szCs w:val="24"/>
        </w:rPr>
        <w:t>illustrazione del ruolo e dei compiti di Rappresentante dei Genitori.</w:t>
      </w:r>
    </w:p>
    <w:p w14:paraId="1CB0C454" w14:textId="77777777" w:rsidR="00310E48" w:rsidRDefault="00310E48" w:rsidP="00310E48">
      <w:pPr>
        <w:spacing w:before="280" w:after="280" w:line="240" w:lineRule="auto"/>
        <w:rPr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lastRenderedPageBreak/>
        <w:t>ore 16:30:</w:t>
      </w:r>
      <w:r>
        <w:rPr>
          <w:color w:val="333333"/>
          <w:sz w:val="24"/>
          <w:szCs w:val="24"/>
        </w:rPr>
        <w:t> i</w:t>
      </w:r>
      <w:r>
        <w:rPr>
          <w:b/>
          <w:color w:val="333333"/>
          <w:sz w:val="24"/>
          <w:szCs w:val="24"/>
        </w:rPr>
        <w:t>nsediamento</w:t>
      </w:r>
      <w:r>
        <w:rPr>
          <w:color w:val="333333"/>
          <w:sz w:val="24"/>
          <w:szCs w:val="24"/>
        </w:rPr>
        <w:t> del seggio elettorale, costituito esclusivamente da genitori (tre per seggio) e inizio delle operazioni di voto per l'elezione dei Rappresentanti dei Genitori;</w:t>
      </w:r>
    </w:p>
    <w:p w14:paraId="44687C58" w14:textId="77777777" w:rsidR="00310E48" w:rsidRDefault="00310E48" w:rsidP="00310E48">
      <w:pPr>
        <w:spacing w:before="280" w:after="280" w:line="240" w:lineRule="auto"/>
        <w:rPr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ore 18:30: chiusura dei seggi e </w:t>
      </w:r>
      <w:r>
        <w:rPr>
          <w:color w:val="333333"/>
          <w:sz w:val="24"/>
          <w:szCs w:val="24"/>
        </w:rPr>
        <w:t xml:space="preserve">spoglio delle schede. </w:t>
      </w:r>
    </w:p>
    <w:p w14:paraId="77770DCA" w14:textId="77777777" w:rsidR="00310E48" w:rsidRDefault="00310E48" w:rsidP="00310E48">
      <w:pPr>
        <w:spacing w:after="0" w:line="240" w:lineRule="auto"/>
        <w:rPr>
          <w:b/>
          <w:sz w:val="24"/>
          <w:szCs w:val="24"/>
          <w:highlight w:val="white"/>
        </w:rPr>
      </w:pPr>
      <w:r>
        <w:rPr>
          <w:color w:val="333333"/>
          <w:sz w:val="24"/>
          <w:szCs w:val="24"/>
        </w:rPr>
        <w:t> </w:t>
      </w:r>
      <w:r>
        <w:rPr>
          <w:b/>
          <w:sz w:val="24"/>
          <w:szCs w:val="24"/>
          <w:highlight w:val="white"/>
        </w:rPr>
        <w:t>OPERAZIONI DI VOTO</w:t>
      </w:r>
    </w:p>
    <w:p w14:paraId="2D58E5B6" w14:textId="77777777" w:rsidR="00310E48" w:rsidRDefault="00310E48" w:rsidP="00310E48">
      <w:pPr>
        <w:spacing w:after="0" w:line="240" w:lineRule="auto"/>
        <w:rPr>
          <w:sz w:val="24"/>
          <w:szCs w:val="24"/>
          <w:highlight w:val="white"/>
        </w:rPr>
      </w:pPr>
    </w:p>
    <w:p w14:paraId="46713D2D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Per ciascuna classe viene costituito il seggio elettorale composto da 3 genitori (un presidente e due scrutatori, di cui uno fungerà da segretario). Nella eventualità che gli elettori di una o più classi siano presenti in numero esiguo, è consentito istituire un unico seggio;</w:t>
      </w:r>
    </w:p>
    <w:p w14:paraId="0144BAD2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il/la Presidente del seggio procederà alla vidimazione delle schede;</w:t>
      </w:r>
    </w:p>
    <w:p w14:paraId="44BFCB1A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tutti i genitori iscritti negli elenchi hanno diritto di voto e potranno candidarsi. </w:t>
      </w:r>
    </w:p>
    <w:p w14:paraId="0CDF82DC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il voto è personale e non è consentita alcuna forma di delega. Hanno diritto al voto entrambi i genitori degli alunni oppure coloro che ne fanno legalmente le veci;</w:t>
      </w:r>
    </w:p>
    <w:p w14:paraId="75ABEBC3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i genitori che hanno più figli in classi diverse votano in tutte le classi frequentate dai propri figli. Se i figli frequentano la stessa classe, voteranno tante volte quanti sono i figli presenti nella classe;</w:t>
      </w:r>
      <w:r>
        <w:rPr>
          <w:sz w:val="24"/>
          <w:szCs w:val="24"/>
          <w:highlight w:val="white"/>
        </w:rPr>
        <w:t xml:space="preserve"> </w:t>
      </w:r>
    </w:p>
    <w:p w14:paraId="5F80A0BB" w14:textId="2E9F486A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i/le </w:t>
      </w:r>
      <w:r>
        <w:rPr>
          <w:sz w:val="24"/>
          <w:szCs w:val="24"/>
          <w:highlight w:val="white"/>
        </w:rPr>
        <w:t>votanti sono i genitori che hanno espresso il voto (il numero dei votanti corrisponde a: voti validi + schede bianche + schede nulle), cioè sono dati dal numero delle schede deposte nell’urna; schede bianche sono quelle che, consegnate all’elettore, non contengono alcuna indicazione di voto; schede nulle sono quelle in cui, anziché l’indicazione delle preferenze di voto, contengono segni o scritte che non hanno rimandano all’espressione di un voto;</w:t>
      </w:r>
    </w:p>
    <w:p w14:paraId="64A320BD" w14:textId="60C91330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gli/le elettori/</w:t>
      </w:r>
      <w:r w:rsidR="00B4303F">
        <w:rPr>
          <w:sz w:val="24"/>
          <w:szCs w:val="24"/>
        </w:rPr>
        <w:t>elet</w:t>
      </w:r>
      <w:r>
        <w:rPr>
          <w:sz w:val="24"/>
          <w:szCs w:val="24"/>
        </w:rPr>
        <w:t>trici potranno esprimere due preferenze;</w:t>
      </w:r>
    </w:p>
    <w:p w14:paraId="612BE7B2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sulla scheda va indicato il nome/i e il cognome/i del candidato/i scelto/i. </w:t>
      </w:r>
    </w:p>
    <w:p w14:paraId="6C648D39" w14:textId="20B5FE05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in ogni classe risulteranno eletti/e quali rappresentanti i genitori che avranno ottenuto il maggior numero di preferenze. </w:t>
      </w:r>
      <w:r>
        <w:rPr>
          <w:sz w:val="24"/>
          <w:szCs w:val="24"/>
          <w:highlight w:val="white"/>
        </w:rPr>
        <w:t>In caso di parità di voti, la precedenza è data per sorteggio tra i genitori che abbiano riportato lo stesso numero di voti (il sorteggio è effettuato dai componenti del seggio elettorale);</w:t>
      </w:r>
    </w:p>
    <w:p w14:paraId="688AC3AF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possono essere eletti fino a 4 rappresentanti per ciascuna classe;</w:t>
      </w:r>
    </w:p>
    <w:p w14:paraId="2E81F3B5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le operazioni di voto hanno la durata di due ore dall’insediamento del seggio;</w:t>
      </w:r>
    </w:p>
    <w:p w14:paraId="4A6F2625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Alle</w:t>
      </w:r>
      <w:r>
        <w:rPr>
          <w:sz w:val="24"/>
          <w:szCs w:val="24"/>
          <w:highlight w:val="white"/>
        </w:rPr>
        <w:t xml:space="preserve"> ore 18.30 si chiuderanno i seggi e si effettuerà lo spoglio delle schede. </w:t>
      </w:r>
    </w:p>
    <w:p w14:paraId="2517268B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al termine delle operazioni di voto, deve essere redatto un verbale, di cui verrà fornito un modello tra i materiali elettorali. Il verbale va compilato a cura del genitore nominato segretario del seggio in ogni parte e in modo leggibile e debitamente firmato.</w:t>
      </w:r>
    </w:p>
    <w:p w14:paraId="3921FFBB" w14:textId="77777777" w:rsidR="00310E48" w:rsidRDefault="00310E48" w:rsidP="00310E48">
      <w:pPr>
        <w:numPr>
          <w:ilvl w:val="0"/>
          <w:numId w:val="2"/>
        </w:numPr>
        <w:shd w:val="clear" w:color="auto" w:fill="FFFFFF"/>
        <w:suppressAutoHyphens w:val="0"/>
        <w:spacing w:after="330" w:line="240" w:lineRule="auto"/>
        <w:ind w:left="0"/>
        <w:rPr>
          <w:sz w:val="24"/>
          <w:szCs w:val="24"/>
        </w:rPr>
      </w:pPr>
      <w:r>
        <w:rPr>
          <w:sz w:val="24"/>
          <w:szCs w:val="24"/>
          <w:highlight w:val="white"/>
        </w:rPr>
        <w:lastRenderedPageBreak/>
        <w:t xml:space="preserve">le schede, il verbale e l’elenco vanno riposti in busta </w:t>
      </w:r>
      <w:r>
        <w:rPr>
          <w:sz w:val="24"/>
          <w:szCs w:val="24"/>
        </w:rPr>
        <w:t>e consegnati, di norma, all’ufficio di Segreteria al termine delle operazioni di voto.</w:t>
      </w:r>
    </w:p>
    <w:p w14:paraId="4C86E091" w14:textId="6470094F" w:rsidR="00310E48" w:rsidRDefault="00310E48" w:rsidP="00310E48">
      <w:pPr>
        <w:shd w:val="clear" w:color="auto" w:fill="FFFFFF"/>
        <w:suppressAutoHyphens w:val="0"/>
        <w:spacing w:after="330" w:line="240" w:lineRule="auto"/>
        <w:ind w:left="360"/>
        <w:rPr>
          <w:sz w:val="24"/>
          <w:szCs w:val="24"/>
        </w:rPr>
      </w:pPr>
      <w:r w:rsidRPr="00310E48">
        <w:rPr>
          <w:sz w:val="24"/>
          <w:szCs w:val="24"/>
        </w:rPr>
        <w:t>Catania, 01-10-2025                                                                   La Dirigente Scolastica</w:t>
      </w:r>
    </w:p>
    <w:p w14:paraId="63DC13BE" w14:textId="042E2955" w:rsidR="00310E48" w:rsidRPr="00310E48" w:rsidRDefault="00310E48" w:rsidP="00310E48">
      <w:pPr>
        <w:shd w:val="clear" w:color="auto" w:fill="FFFFFF"/>
        <w:suppressAutoHyphens w:val="0"/>
        <w:spacing w:after="33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Prof.ssa Katia Perna</w:t>
      </w:r>
    </w:p>
    <w:p w14:paraId="70CF7936" w14:textId="77777777" w:rsidR="00310E48" w:rsidRDefault="00310E48" w:rsidP="00310E48">
      <w:pPr>
        <w:spacing w:before="280" w:after="280" w:line="240" w:lineRule="auto"/>
        <w:rPr>
          <w:sz w:val="24"/>
          <w:szCs w:val="24"/>
        </w:rPr>
      </w:pPr>
    </w:p>
    <w:p w14:paraId="6008678C" w14:textId="77777777" w:rsidR="00310E48" w:rsidRDefault="00310E48" w:rsidP="00310E48">
      <w:pPr>
        <w:spacing w:before="280" w:after="280" w:line="240" w:lineRule="auto"/>
        <w:rPr>
          <w:sz w:val="24"/>
          <w:szCs w:val="24"/>
        </w:rPr>
      </w:pPr>
    </w:p>
    <w:p w14:paraId="6D61F004" w14:textId="727D8016" w:rsidR="00310E48" w:rsidRDefault="00310E48" w:rsidP="00310E48">
      <w:pPr>
        <w:spacing w:before="280" w:after="280" w:line="240" w:lineRule="auto"/>
        <w:jc w:val="right"/>
        <w:rPr>
          <w:sz w:val="24"/>
          <w:szCs w:val="24"/>
        </w:rPr>
      </w:pPr>
    </w:p>
    <w:p w14:paraId="6141C562" w14:textId="77777777" w:rsidR="00310E48" w:rsidRDefault="00310E48" w:rsidP="00310E48">
      <w:pPr>
        <w:rPr>
          <w:sz w:val="24"/>
          <w:szCs w:val="24"/>
        </w:rPr>
      </w:pPr>
      <w:bookmarkStart w:id="0" w:name="_gjdgxs" w:colFirst="0" w:colLast="0"/>
      <w:bookmarkEnd w:id="0"/>
    </w:p>
    <w:p w14:paraId="1A1B99E9" w14:textId="333E2B3A" w:rsidR="008E494A" w:rsidRDefault="008E494A" w:rsidP="008E49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444444"/>
          <w:sz w:val="24"/>
          <w:szCs w:val="24"/>
          <w:highlight w:val="white"/>
        </w:rPr>
        <w:t xml:space="preserve">                                                         </w:t>
      </w:r>
      <w:r>
        <w:rPr>
          <w:rFonts w:ascii="Times New Roman" w:eastAsia="Times New Roman" w:hAnsi="Times New Roman"/>
          <w:color w:val="444444"/>
          <w:sz w:val="24"/>
          <w:szCs w:val="24"/>
          <w:highlight w:val="white"/>
        </w:rPr>
        <w:br/>
      </w:r>
    </w:p>
    <w:p w14:paraId="2FEC4375" w14:textId="77777777" w:rsidR="008E494A" w:rsidRDefault="008E494A" w:rsidP="008E49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                                                                                 </w:t>
      </w:r>
    </w:p>
    <w:p w14:paraId="7E7CF08F" w14:textId="77777777" w:rsidR="008E494A" w:rsidRDefault="008E494A">
      <w:pPr>
        <w:rPr>
          <w:sz w:val="32"/>
          <w:szCs w:val="32"/>
        </w:rPr>
      </w:pPr>
    </w:p>
    <w:p w14:paraId="0686DA4F" w14:textId="77777777" w:rsidR="00A97CC4" w:rsidRDefault="00A97CC4">
      <w:pPr>
        <w:rPr>
          <w:sz w:val="32"/>
          <w:szCs w:val="32"/>
        </w:rPr>
      </w:pPr>
    </w:p>
    <w:p w14:paraId="7E71ABB0" w14:textId="77777777" w:rsidR="00A97CC4" w:rsidRDefault="00A97CC4">
      <w:pPr>
        <w:rPr>
          <w:sz w:val="32"/>
          <w:szCs w:val="32"/>
        </w:rPr>
      </w:pPr>
    </w:p>
    <w:sectPr w:rsidR="00A97CC4"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A2654" w14:textId="77777777" w:rsidR="003805E6" w:rsidRDefault="003805E6">
      <w:pPr>
        <w:spacing w:line="240" w:lineRule="auto"/>
      </w:pPr>
      <w:r>
        <w:separator/>
      </w:r>
    </w:p>
  </w:endnote>
  <w:endnote w:type="continuationSeparator" w:id="0">
    <w:p w14:paraId="09EB2B6B" w14:textId="77777777" w:rsidR="003805E6" w:rsidRDefault="003805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793B2" w14:textId="77777777" w:rsidR="003805E6" w:rsidRDefault="003805E6">
      <w:pPr>
        <w:spacing w:after="0"/>
      </w:pPr>
      <w:r>
        <w:separator/>
      </w:r>
    </w:p>
  </w:footnote>
  <w:footnote w:type="continuationSeparator" w:id="0">
    <w:p w14:paraId="2C10D5D6" w14:textId="77777777" w:rsidR="003805E6" w:rsidRDefault="003805E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80E7FE"/>
    <w:multiLevelType w:val="singleLevel"/>
    <w:tmpl w:val="9C80E7F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300C7885"/>
    <w:multiLevelType w:val="multilevel"/>
    <w:tmpl w:val="8B8E61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3DE0019"/>
    <w:multiLevelType w:val="multilevel"/>
    <w:tmpl w:val="FADA2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5791590">
    <w:abstractNumId w:val="0"/>
  </w:num>
  <w:num w:numId="2" w16cid:durableId="749542392">
    <w:abstractNumId w:val="2"/>
  </w:num>
  <w:num w:numId="3" w16cid:durableId="281156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11CF1"/>
    <w:rsid w:val="00040526"/>
    <w:rsid w:val="000972DA"/>
    <w:rsid w:val="00103D87"/>
    <w:rsid w:val="00117CDA"/>
    <w:rsid w:val="0016151A"/>
    <w:rsid w:val="0019336D"/>
    <w:rsid w:val="00232E95"/>
    <w:rsid w:val="00256514"/>
    <w:rsid w:val="002A5486"/>
    <w:rsid w:val="003017C8"/>
    <w:rsid w:val="00310E48"/>
    <w:rsid w:val="00330BF0"/>
    <w:rsid w:val="00352934"/>
    <w:rsid w:val="00371D67"/>
    <w:rsid w:val="003774AA"/>
    <w:rsid w:val="003805E6"/>
    <w:rsid w:val="00385E4F"/>
    <w:rsid w:val="003B68A7"/>
    <w:rsid w:val="003B6A2A"/>
    <w:rsid w:val="003F6C45"/>
    <w:rsid w:val="0040385F"/>
    <w:rsid w:val="0043414F"/>
    <w:rsid w:val="00467E6B"/>
    <w:rsid w:val="00486FDB"/>
    <w:rsid w:val="004968B0"/>
    <w:rsid w:val="004D4CF0"/>
    <w:rsid w:val="00517118"/>
    <w:rsid w:val="005261B6"/>
    <w:rsid w:val="005D6043"/>
    <w:rsid w:val="00653833"/>
    <w:rsid w:val="0067644C"/>
    <w:rsid w:val="006A28EC"/>
    <w:rsid w:val="00714B1F"/>
    <w:rsid w:val="007428E9"/>
    <w:rsid w:val="00775038"/>
    <w:rsid w:val="00783B51"/>
    <w:rsid w:val="007A3C5E"/>
    <w:rsid w:val="007B22D1"/>
    <w:rsid w:val="0080505A"/>
    <w:rsid w:val="008204CA"/>
    <w:rsid w:val="00834FD5"/>
    <w:rsid w:val="00837D32"/>
    <w:rsid w:val="00840C5F"/>
    <w:rsid w:val="00862396"/>
    <w:rsid w:val="00876FD4"/>
    <w:rsid w:val="008A3EAE"/>
    <w:rsid w:val="008E494A"/>
    <w:rsid w:val="00923FF7"/>
    <w:rsid w:val="00985034"/>
    <w:rsid w:val="009F5DAC"/>
    <w:rsid w:val="009F7AB9"/>
    <w:rsid w:val="00A029E3"/>
    <w:rsid w:val="00A8729A"/>
    <w:rsid w:val="00A97CC4"/>
    <w:rsid w:val="00B17EC6"/>
    <w:rsid w:val="00B42E6F"/>
    <w:rsid w:val="00B4303F"/>
    <w:rsid w:val="00B70578"/>
    <w:rsid w:val="00BD2848"/>
    <w:rsid w:val="00BD3E0E"/>
    <w:rsid w:val="00C704F7"/>
    <w:rsid w:val="00CE4772"/>
    <w:rsid w:val="00D12685"/>
    <w:rsid w:val="00D67ADA"/>
    <w:rsid w:val="00DE4673"/>
    <w:rsid w:val="00E821C0"/>
    <w:rsid w:val="00EA4463"/>
    <w:rsid w:val="00EB2182"/>
    <w:rsid w:val="00EC0778"/>
    <w:rsid w:val="00EF5DD4"/>
    <w:rsid w:val="00F15B63"/>
    <w:rsid w:val="00F30897"/>
    <w:rsid w:val="00F44618"/>
    <w:rsid w:val="00FC13AD"/>
    <w:rsid w:val="00FE75BA"/>
    <w:rsid w:val="01EA630F"/>
    <w:rsid w:val="09063E7B"/>
    <w:rsid w:val="221C1712"/>
    <w:rsid w:val="2ACA1723"/>
    <w:rsid w:val="5A084CCB"/>
    <w:rsid w:val="673832E7"/>
    <w:rsid w:val="7EA3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92EEB3"/>
  <w15:docId w15:val="{0C0E99BF-CB13-4905-A31B-CCD1CE93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480" w:lineRule="auto"/>
      <w:jc w:val="both"/>
    </w:pPr>
    <w:rPr>
      <w:rFonts w:eastAsia="DengXi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="Calibri Light" w:eastAsia="DengXian Light" w:hAnsi="Calibri Light"/>
      <w:color w:val="2F5496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="Calibri Light" w:eastAsia="DengXian Light" w:hAnsi="Calibri Light"/>
      <w:color w:val="2F5496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="DengXian Light"/>
      <w:color w:val="2F5496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="DengXian Light"/>
      <w:i/>
      <w:iCs/>
      <w:color w:val="2F5496"/>
      <w:kern w:val="2"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="DengXian Light"/>
      <w:color w:val="2F5496"/>
      <w:kern w:val="2"/>
      <w:sz w:val="24"/>
      <w:szCs w:val="24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="DengXian Light"/>
      <w:i/>
      <w:iCs/>
      <w:color w:val="585858"/>
      <w:kern w:val="2"/>
      <w:sz w:val="24"/>
      <w:szCs w:val="24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="DengXian Light"/>
      <w:color w:val="585858"/>
      <w:kern w:val="2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uppressAutoHyphens w:val="0"/>
      <w:spacing w:after="0" w:line="240" w:lineRule="auto"/>
      <w:jc w:val="left"/>
      <w:outlineLvl w:val="7"/>
    </w:pPr>
    <w:rPr>
      <w:rFonts w:eastAsia="DengXian Light"/>
      <w:i/>
      <w:iCs/>
      <w:color w:val="262626"/>
      <w:kern w:val="2"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uppressAutoHyphens w:val="0"/>
      <w:spacing w:after="0" w:line="240" w:lineRule="auto"/>
      <w:jc w:val="left"/>
      <w:outlineLvl w:val="8"/>
    </w:pPr>
    <w:rPr>
      <w:rFonts w:eastAsia="DengXian Light"/>
      <w:color w:val="262626"/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/>
      <w:sz w:val="28"/>
      <w:szCs w:val="28"/>
      <w:lang w:eastAsia="en-US"/>
    </w:rPr>
  </w:style>
  <w:style w:type="character" w:styleId="Collegamentovisitato">
    <w:name w:val="FollowedHyperlink"/>
    <w:basedOn w:val="Carpredefinitoparagrafo"/>
    <w:uiPriority w:val="99"/>
    <w:unhideWhenUsed/>
    <w:qFormat/>
    <w:rPr>
      <w:color w:val="954F72"/>
      <w:u w:val="single"/>
    </w:rPr>
  </w:style>
  <w:style w:type="character" w:styleId="Collegamentoipertestuale">
    <w:name w:val="Hyperlink"/>
    <w:qFormat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uppressAutoHyphens w:val="0"/>
      <w:spacing w:after="160" w:line="240" w:lineRule="auto"/>
      <w:jc w:val="left"/>
    </w:pPr>
    <w:rPr>
      <w:rFonts w:eastAsia="DengXian Light"/>
      <w:color w:val="585858"/>
      <w:spacing w:val="15"/>
      <w:kern w:val="2"/>
      <w:sz w:val="28"/>
      <w:szCs w:val="28"/>
      <w:lang w:eastAsia="en-US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pPr>
      <w:suppressAutoHyphens w:val="0"/>
      <w:spacing w:after="80" w:line="240" w:lineRule="auto"/>
      <w:contextualSpacing/>
      <w:jc w:val="left"/>
    </w:pPr>
    <w:rPr>
      <w:rFonts w:ascii="Calibri Light" w:eastAsia="DengXian Light" w:hAnsi="Calibri Light"/>
      <w:spacing w:val="-10"/>
      <w:kern w:val="28"/>
      <w:sz w:val="56"/>
      <w:szCs w:val="5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="Calibri Light" w:eastAsia="DengXian Light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eastAsia="DengXian Light" w:cs="Times New Roman"/>
      <w:color w:val="2F5496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eastAsia="DengXian Light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eastAsia="DengXian Light" w:cs="Times New Roman"/>
      <w:color w:val="2F549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Pr>
      <w:rFonts w:eastAsia="DengXian Light" w:cs="Times New Roman"/>
      <w:i/>
      <w:iCs/>
      <w:color w:val="585858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Pr>
      <w:rFonts w:eastAsia="DengXian Light" w:cs="Times New Roman"/>
      <w:color w:val="58585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eastAsia="DengXian Light" w:cs="Times New Roman"/>
      <w:i/>
      <w:iCs/>
      <w:color w:val="26262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Pr>
      <w:rFonts w:eastAsia="DengXian Light" w:cs="Times New Roman"/>
      <w:color w:val="262626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="DengXian Light" w:cs="Times New Roman"/>
      <w:color w:val="585858"/>
      <w:spacing w:val="15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uppressAutoHyphens w:val="0"/>
      <w:spacing w:before="160" w:after="160" w:line="240" w:lineRule="auto"/>
      <w:jc w:val="center"/>
    </w:pPr>
    <w:rPr>
      <w:rFonts w:eastAsia="Calibri"/>
      <w:i/>
      <w:iCs/>
      <w:color w:val="3F3F3F"/>
      <w:kern w:val="2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3F3F3F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0" w:line="240" w:lineRule="auto"/>
      <w:ind w:left="720"/>
      <w:contextualSpacing/>
      <w:jc w:val="left"/>
    </w:pPr>
    <w:rPr>
      <w:rFonts w:eastAsia="Calibri"/>
      <w:kern w:val="2"/>
      <w:sz w:val="24"/>
      <w:szCs w:val="24"/>
      <w:lang w:eastAsia="en-US"/>
    </w:r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2F549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40" w:lineRule="auto"/>
      <w:ind w:left="864" w:right="864"/>
      <w:jc w:val="center"/>
    </w:pPr>
    <w:rPr>
      <w:rFonts w:eastAsia="Calibri"/>
      <w:i/>
      <w:iCs/>
      <w:color w:val="2F5496"/>
      <w:kern w:val="2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Pr>
      <w:i/>
      <w:iCs/>
      <w:color w:val="2F5496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2F5496"/>
      <w:spacing w:val="5"/>
    </w:rPr>
  </w:style>
  <w:style w:type="table" w:customStyle="1" w:styleId="TableNormal1">
    <w:name w:val="Table Normal1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pPr>
      <w:widowControl w:val="0"/>
      <w:suppressAutoHyphens w:val="0"/>
      <w:autoSpaceDE w:val="0"/>
      <w:autoSpaceDN w:val="0"/>
      <w:spacing w:after="0" w:line="312" w:lineRule="exact"/>
      <w:ind w:left="33" w:right="12"/>
      <w:jc w:val="center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logo.nino.ru/main/download.phtml?id=359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c8bj00a@istruzione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Katia Perna</dc:creator>
  <cp:lastModifiedBy>Lucia Carpinteri</cp:lastModifiedBy>
  <cp:revision>4</cp:revision>
  <cp:lastPrinted>2025-04-09T16:50:00Z</cp:lastPrinted>
  <dcterms:created xsi:type="dcterms:W3CDTF">2025-09-26T04:24:00Z</dcterms:created>
  <dcterms:modified xsi:type="dcterms:W3CDTF">2025-10-01T20:16:00Z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3E30D8C174AE4154B5813B4AB26A6226_13</vt:lpwstr>
  </property>
</Properties>
</file>